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422" w:firstLineChars="10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同三维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T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00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H-4K30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用户手册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0" w:firstLineChars="100"/>
        <w:jc w:val="center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PCI-E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单路HDMI超</w:t>
      </w:r>
      <w:r>
        <w:rPr>
          <w:rFonts w:hint="default" w:ascii="Times New Roman" w:hAnsi="Times New Roman" w:cs="Times New Roman"/>
        </w:rPr>
        <w:t>高清</w:t>
      </w:r>
      <w:r>
        <w:rPr>
          <w:rFonts w:hint="default" w:ascii="Times New Roman" w:hAnsi="Times New Roman" w:cs="Times New Roman"/>
          <w:lang w:val="en-US" w:eastAsia="zh-CN"/>
        </w:rPr>
        <w:t>采集卡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="-420" w:leftChars="0" w:firstLine="420" w:firstLineChars="0"/>
        <w:textAlignment w:val="auto"/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产品介绍</w:t>
      </w:r>
    </w:p>
    <w:p>
      <w:r>
        <w:rPr>
          <w:rFonts w:hint="eastAsia"/>
        </w:rPr>
        <w:t>同三维</w:t>
      </w:r>
      <w:r>
        <w:rPr>
          <w:rFonts w:hint="default"/>
        </w:rPr>
        <w:t>T100H-4K30</w:t>
      </w:r>
      <w:r>
        <w:rPr>
          <w:rFonts w:hint="eastAsia"/>
        </w:rPr>
        <w:t>一款支持</w:t>
      </w:r>
      <w:r>
        <w:rPr>
          <w:rFonts w:hint="default"/>
        </w:rPr>
        <w:t>4K 60 HDMI</w:t>
      </w:r>
      <w:r>
        <w:rPr>
          <w:rFonts w:hint="eastAsia"/>
        </w:rPr>
        <w:t>输入的全高清视频采集卡，板卡采用了</w:t>
      </w:r>
      <w:r>
        <w:rPr>
          <w:rFonts w:hint="default"/>
        </w:rPr>
        <w:t>PCE X4</w:t>
      </w:r>
      <w:r>
        <w:rPr>
          <w:rFonts w:hint="eastAsia"/>
        </w:rPr>
        <w:t>接口支持</w:t>
      </w:r>
      <w:r>
        <w:rPr>
          <w:rFonts w:hint="default"/>
        </w:rPr>
        <w:t>1</w:t>
      </w:r>
      <w:r>
        <w:rPr>
          <w:rFonts w:hint="eastAsia"/>
        </w:rPr>
        <w:t>路</w:t>
      </w:r>
      <w:r>
        <w:rPr>
          <w:rFonts w:hint="default"/>
        </w:rPr>
        <w:t>HDMI 4K60</w:t>
      </w:r>
      <w:r>
        <w:rPr>
          <w:rFonts w:hint="eastAsia"/>
        </w:rPr>
        <w:t>输入和环通</w:t>
      </w:r>
      <w:r>
        <w:rPr>
          <w:rFonts w:hint="default"/>
        </w:rPr>
        <w:t>4K 60</w:t>
      </w:r>
      <w:r>
        <w:rPr>
          <w:rFonts w:hint="eastAsia"/>
        </w:rPr>
        <w:t>输出，满足各种用户的需求，支持真正</w:t>
      </w:r>
      <w:r>
        <w:rPr>
          <w:rFonts w:hint="default"/>
        </w:rPr>
        <w:t>10Bit</w:t>
      </w:r>
      <w:r>
        <w:rPr>
          <w:rFonts w:hint="eastAsia"/>
        </w:rPr>
        <w:t>实时</w:t>
      </w:r>
      <w:r>
        <w:rPr>
          <w:rFonts w:hint="default"/>
        </w:rPr>
        <w:t>HD</w:t>
      </w:r>
      <w:r>
        <w:rPr>
          <w:rFonts w:hint="eastAsia"/>
        </w:rPr>
        <w:t>全分辨率高清无压缩视频采集，实现真正广播级、 好莱坞电影级别的采集编辑，满足各种全高清摄像机实时监视采集及抓图的需求。</w:t>
      </w:r>
    </w:p>
    <w:p>
      <w:pPr>
        <w:rPr>
          <w:rFonts w:hint="eastAsia"/>
        </w:rPr>
      </w:pPr>
      <w:r>
        <w:rPr>
          <w:rFonts w:hint="eastAsia"/>
        </w:rPr>
        <w:t>我们提供完整的SDK开发包，所有公司产品共用一个开发包，客户开发一次即适用所有产品。 可以选择VisualBasic、VisualC++、Python，QT、JAVA、OpenCV、Delphi、C#、Labview等多种编程语言通过SDK进行开发。提供完整的labview vi函数和测试demo程序，方便客户快速开发相关LABVIEW程序。我们还提供调用范例程序源程序及函数详细调用说明，方客户轻松开发自己的应用系统；同时我们提供完善的开发技术支持，并可根据客户要求量身定做SDK。我们开放加密芯片加密功能，方便客户二次加密。</w:t>
      </w:r>
    </w:p>
    <w:p>
      <w:pPr>
        <w:rPr>
          <w:rFonts w:hint="eastAsia"/>
        </w:rPr>
      </w:pPr>
      <w:r>
        <w:rPr>
          <w:rFonts w:hint="eastAsia"/>
        </w:rPr>
        <w:t>               </w:t>
      </w:r>
    </w:p>
    <w:p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139065</wp:posOffset>
            </wp:positionV>
            <wp:extent cx="2094865" cy="2099310"/>
            <wp:effectExtent l="0" t="0" r="635" b="15240"/>
            <wp:wrapNone/>
            <wp:docPr id="3" name="图片 3" descr="C:/Users/Administrator/Desktop/微信截图_20240605160623.png微信截图_20240605160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Desktop/微信截图_20240605160623.png微信截图_20240605160623"/>
                    <pic:cNvPicPr>
                      <a:picLocks noChangeAspect="1"/>
                    </pic:cNvPicPr>
                  </pic:nvPicPr>
                  <pic:blipFill>
                    <a:blip r:embed="rId4"/>
                    <a:srcRect l="1482" r="1482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bookmarkStart w:id="0" w:name="_Hlk36050926"/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="-420" w:leftChars="0" w:firstLine="420" w:firstLine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操作说明</w:t>
      </w: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1、首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先将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采集卡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与需要采集的信号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源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按说明连接好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41275</wp:posOffset>
            </wp:positionV>
            <wp:extent cx="2612390" cy="2612390"/>
            <wp:effectExtent l="0" t="0" r="16510" b="16510"/>
            <wp:wrapNone/>
            <wp:docPr id="8" name="图片 8" descr="C:/Users/Administrator/Desktop/2b0f6ad9a4f0d41a3268b8d9383d946.jpg2b0f6ad9a4f0d41a3268b8d9383d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Administrator/Desktop/2b0f6ad9a4f0d41a3268b8d9383d946.jpg2b0f6ad9a4f0d41a3268b8d9383d946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-20320</wp:posOffset>
            </wp:positionV>
            <wp:extent cx="808990" cy="215265"/>
            <wp:effectExtent l="0" t="0" r="10160" b="13335"/>
            <wp:wrapNone/>
            <wp:docPr id="16" name="图片 5" descr="GO)M7[D{B(77OX([8$CSF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GO)M7[D{B(77OX([8$CSFNX"/>
                    <pic:cNvPicPr>
                      <a:picLocks noChangeAspect="1"/>
                    </pic:cNvPicPr>
                  </pic:nvPicPr>
                  <pic:blipFill>
                    <a:blip r:embed="rId6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lang w:val="en-US" w:eastAsia="zh-CN"/>
        </w:rPr>
        <w:t>同三维官网下载相应驱动程序（如下图）：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102870</wp:posOffset>
                </wp:positionV>
                <wp:extent cx="3295015" cy="1368425"/>
                <wp:effectExtent l="13970" t="13970" r="24765" b="2730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7320" y="495300"/>
                          <a:ext cx="3295015" cy="1368425"/>
                        </a:xfrm>
                        <a:prstGeom prst="roundRect">
                          <a:avLst/>
                        </a:prstGeom>
                        <a:noFill/>
                        <a:ln w="28575" cmpd="thickThin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15pt;margin-top:8.1pt;height:107.75pt;width:259.45pt;z-index:251666432;v-text-anchor:middle;mso-width-relative:page;mso-height-relative:page;" filled="f" stroked="t" coordsize="21600,21600" arcsize="0.166666666666667" o:gfxdata="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EaoWVbZAAAACQEAAA8AAAAAAAAAAQAgAAAAIgAAAGRycy9kb3ducmV2LnhtbFBLAQIU&#10;ABQAAAAIAIdO4kDEsf+dnQIAAAsFAAAOAAAAAAAAAAEAIAAAACgBAABkcnMvZTJvRG9jLnhtbFBL&#10;BQYAAAAABgAGAFkBAAA3BgAAAAA=&#10;">
                <v:fill on="f" focussize="0,0"/>
                <v:stroke weight="2.25pt" color="#325395 [3204]" linestyle="thickThin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lang w:val="en-US" w:eastAsia="zh-CN"/>
        </w:rPr>
        <w:t>驱动链接：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"https://www.1688tsw.com"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https://www.1688tsw.com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49530</wp:posOffset>
            </wp:positionV>
            <wp:extent cx="3206115" cy="960120"/>
            <wp:effectExtent l="0" t="0" r="13335" b="11430"/>
            <wp:wrapNone/>
            <wp:docPr id="2" name="图片 2" descr="C:\Users\Administrator\Desktop\QQ截图20230407132541.pngQQ截图2023040713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QQ截图20230407132541.pngQQ截图2023040713254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804545</wp:posOffset>
            </wp:positionV>
            <wp:extent cx="3449320" cy="262255"/>
            <wp:effectExtent l="0" t="0" r="17780" b="4445"/>
            <wp:wrapTopAndBottom/>
            <wp:docPr id="6" name="图片 3" descr="C:/Users/Administrator/Desktop/微信截图_20240605161849.png微信截图_20240605161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/Users/Administrator/Desktop/微信截图_20240605161849.png微信截图_20240605161849"/>
                    <pic:cNvPicPr>
                      <a:picLocks noChangeAspect="1"/>
                    </pic:cNvPicPr>
                  </pic:nvPicPr>
                  <pic:blipFill>
                    <a:blip r:embed="rId8"/>
                    <a:srcRect t="11607" b="11607"/>
                    <a:stretch>
                      <a:fillRect/>
                    </a:stretch>
                  </pic:blipFill>
                  <pic:spPr>
                    <a:xfrm>
                      <a:off x="0" y="0"/>
                      <a:ext cx="34493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3、下载到电脑会有T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100H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的压缩文件,将压缩文件解   压到桌面。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打开解压好的文件夹，点击T100H驱动中的可执行文件。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19"/>
          <w:szCs w:val="20"/>
        </w:rPr>
      </w:pPr>
      <w:r>
        <w:rPr>
          <w:rFonts w:hint="default" w:ascii="Times New Roman" w:hAnsi="Times New Roman" w:cs="Times New Roman"/>
          <w:sz w:val="19"/>
          <w:szCs w:val="2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741045</wp:posOffset>
            </wp:positionV>
            <wp:extent cx="3101975" cy="1529080"/>
            <wp:effectExtent l="0" t="0" r="3175" b="13970"/>
            <wp:wrapTopAndBottom/>
            <wp:docPr id="7" name="图片 7" descr="C:\Users\Administrator\Desktop\QQ截图20230421162656.pngQQ截图2023042116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QQ截图20230421162656.pngQQ截图2023042116265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点击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安装驱动等待安装成功即可。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116840</wp:posOffset>
            </wp:positionV>
            <wp:extent cx="3106420" cy="1437640"/>
            <wp:effectExtent l="0" t="0" r="17780" b="10160"/>
            <wp:wrapNone/>
            <wp:docPr id="10" name="图片 10" descr="C:\Users\Administrator\Desktop\QQ截图20230421162311.pngQQ截图2023042116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QQ截图20230421162311.pngQQ截图2023042116231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1437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663575</wp:posOffset>
            </wp:positionH>
            <wp:positionV relativeFrom="paragraph">
              <wp:posOffset>141605</wp:posOffset>
            </wp:positionV>
            <wp:extent cx="2127885" cy="2158365"/>
            <wp:effectExtent l="0" t="0" r="5715" b="13335"/>
            <wp:wrapNone/>
            <wp:docPr id="14" name="图片 4" descr="C:\Users\Administrator\Desktop\QQ截图20230421163008.pngQQ截图2023042116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C:\Users\Administrator\Desktop\QQ截图20230421163008.pngQQ截图2023042116300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5、按照提示安装完成后再查看产品驱动是否安装成功:用鼠标右击我的电脑(WIN10)或计算机(WIN7)点击管理进入到设备管理器在声音、视频和游戏控制器里面会出现我们的设备名：T</w:t>
      </w:r>
      <w:r>
        <w:rPr>
          <w:rFonts w:hint="eastAsia" w:ascii="Times New Roman" w:hAnsi="Times New Roman" w:eastAsia="宋体" w:cs="Times New Roman"/>
          <w:lang w:val="en-US" w:eastAsia="zh-CN"/>
        </w:rPr>
        <w:t>100H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lang w:val="en-US" w:eastAsia="zh-CN"/>
        </w:rPr>
        <w:t>Video Device</w:t>
      </w:r>
      <w:r>
        <w:rPr>
          <w:rFonts w:hint="default" w:ascii="Times New Roman" w:hAnsi="Times New Roman" w:eastAsia="宋体" w:cs="Times New Roman"/>
          <w:lang w:val="en-US" w:eastAsia="zh-CN"/>
        </w:rPr>
        <w:t>,证明驱动安装成功。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29210</wp:posOffset>
            </wp:positionV>
            <wp:extent cx="3396615" cy="2428240"/>
            <wp:effectExtent l="0" t="0" r="13335" b="10160"/>
            <wp:wrapNone/>
            <wp:docPr id="11" name="图片 1" descr="C:/Users/Administrator/Desktop/351cd4e89aa24e324be5864f89e5e38.jpg351cd4e89aa24e324be5864f89e5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C:/Users/Administrator/Desktop/351cd4e89aa24e324be5864f89e5e38.jpg351cd4e89aa24e324be5864f89e5e38"/>
                    <pic:cNvPicPr>
                      <a:picLocks noChangeAspect="1"/>
                    </pic:cNvPicPr>
                  </pic:nvPicPr>
                  <pic:blipFill>
                    <a:blip r:embed="rId12"/>
                    <a:srcRect t="9" b="9"/>
                    <a:stretch>
                      <a:fillRect/>
                    </a:stretch>
                  </pic:blipFill>
                  <pic:spPr>
                    <a:xfrm>
                      <a:off x="0" y="0"/>
                      <a:ext cx="3396615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311150</wp:posOffset>
            </wp:positionV>
            <wp:extent cx="192405" cy="151765"/>
            <wp:effectExtent l="0" t="0" r="17145" b="635"/>
            <wp:wrapNone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6、</w:t>
      </w:r>
      <w:r>
        <w:rPr>
          <w:rFonts w:hint="default" w:ascii="Times New Roman" w:hAnsi="Times New Roman" w:eastAsia="宋体" w:cs="Times New Roman"/>
          <w:lang w:val="en-US" w:eastAsia="zh-CN"/>
        </w:rPr>
        <w:t>进入到OBS的官网将软件下载到电脑，根据电脑系统     下载对应的OBS Studio 安装程序，根据提示进行安装，完成后在桌面会有快捷图标：用鼠标双击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lang w:val="en-US" w:eastAsia="zh-CN"/>
        </w:rPr>
        <w:t>图标打开，点击“来源”窗口下的“+”图标，添加“视频捕获设备”。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45085</wp:posOffset>
            </wp:positionV>
            <wp:extent cx="3337560" cy="2483485"/>
            <wp:effectExtent l="0" t="0" r="15240" b="12065"/>
            <wp:wrapNone/>
            <wp:docPr id="13" name="图片 13" descr="C:\Users\Administrator\Desktop\QQ截图20230404091401.pngQQ截图2023040409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QQ截图20230404091401.pngQQ截图2023040409140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2483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1" w:firstLineChar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1" w:firstLineChars="1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5、</w:t>
      </w:r>
      <w:r>
        <w:rPr>
          <w:rFonts w:hint="default" w:ascii="Times New Roman" w:hAnsi="Times New Roman" w:eastAsia="宋体" w:cs="Times New Roman"/>
          <w:lang w:val="en-US" w:eastAsia="zh-CN"/>
        </w:rPr>
        <w:t>配置采集卡设备：双击：“视频捕获设备”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68580</wp:posOffset>
            </wp:positionV>
            <wp:extent cx="3428365" cy="2379980"/>
            <wp:effectExtent l="0" t="0" r="635" b="1270"/>
            <wp:wrapNone/>
            <wp:docPr id="23" name="图片 6" descr="C:\Users\Administrator\Desktop\QQ截图20230407115640.pngQQ截图2023040711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 descr="C:\Users\Administrator\Desktop\QQ截图20230407115640.pngQQ截图20230407115640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-8255</wp:posOffset>
            </wp:positionV>
            <wp:extent cx="808990" cy="215265"/>
            <wp:effectExtent l="0" t="0" r="10160" b="13335"/>
            <wp:wrapNone/>
            <wp:docPr id="1" name="图片 5" descr="GO)M7[D{B(77OX([8$CSF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GO)M7[D{B(77OX([8$CSFNX"/>
                    <pic:cNvPicPr>
                      <a:picLocks noChangeAspect="1"/>
                    </pic:cNvPicPr>
                  </pic:nvPicPr>
                  <pic:blipFill>
                    <a:blip r:embed="rId6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四、产品驱动安装成功后通过软件进行采集录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制及直播.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如果只需要采集录制建议使用第三方的POTPLAY  播放软件地址如下：  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"https://potplayer.org/"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https://potplayer.org/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如果需要直播建议使用第三方直播OBS软件地址   如下：https://obsproject.com/download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（关于软件使用说明请参考同三维官方网站</w:t>
      </w:r>
      <w:bookmarkStart w:id="1" w:name="_Hlk41568624"/>
      <w:r>
        <w:rPr>
          <w:rFonts w:hint="default" w:ascii="Times New Roman" w:hAnsi="Times New Roman" w:eastAsia="宋体" w:cs="Times New Roman"/>
          <w:lang w:val="en-US" w:eastAsia="zh-CN"/>
        </w:rPr>
        <w:t>http://www.1688tsw.com</w:t>
      </w:r>
      <w:bookmarkEnd w:id="1"/>
      <w:r>
        <w:rPr>
          <w:rFonts w:hint="default" w:ascii="Times New Roman" w:hAnsi="Times New Roman" w:eastAsia="宋体" w:cs="Times New Roman"/>
          <w:lang w:val="en-US" w:eastAsia="zh-CN"/>
        </w:rPr>
        <w:t>进行详细解读）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266700</wp:posOffset>
            </wp:positionV>
            <wp:extent cx="3288030" cy="481330"/>
            <wp:effectExtent l="0" t="0" r="7620" b="13970"/>
            <wp:wrapNone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/>
    <w:p/>
    <w:p/>
    <w:p/>
    <w:p/>
    <w:sectPr>
      <w:pgSz w:w="11906" w:h="16838"/>
      <w:pgMar w:top="283" w:right="283" w:bottom="283" w:left="283" w:header="851" w:footer="992" w:gutter="0"/>
      <w:cols w:equalWidth="0" w:num="2">
        <w:col w:w="5457" w:space="425"/>
        <w:col w:w="5457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43768"/>
    <w:multiLevelType w:val="singleLevel"/>
    <w:tmpl w:val="F6E43768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">
    <w:nsid w:val="39317348"/>
    <w:multiLevelType w:val="singleLevel"/>
    <w:tmpl w:val="39317348"/>
    <w:lvl w:ilvl="0" w:tentative="0">
      <w:start w:val="1"/>
      <w:numFmt w:val="chineseCounting"/>
      <w:suff w:val="nothing"/>
      <w:lvlText w:val="%1、"/>
      <w:lvlJc w:val="left"/>
      <w:pPr>
        <w:ind w:left="-840" w:firstLine="420"/>
      </w:pPr>
      <w:rPr>
        <w:rFonts w:hint="eastAsia"/>
      </w:rPr>
    </w:lvl>
  </w:abstractNum>
  <w:abstractNum w:abstractNumId="2">
    <w:nsid w:val="7CEADD5E"/>
    <w:multiLevelType w:val="singleLevel"/>
    <w:tmpl w:val="7CEADD5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YmY3ZDkzYzJlZjA5ODk4OWRjNGZkZTNhOTQ2OWEifQ=="/>
  </w:docVars>
  <w:rsids>
    <w:rsidRoot w:val="29656DB6"/>
    <w:rsid w:val="2965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2024-06-05T08:04:00Z</dcterms:created>
  <dc:creator>Administrator</dc:creator>
  <cp:lastModifiedBy>Administrator</cp:lastModifiedBy>
  <dcterms:modified xsi:type="dcterms:W3CDTF">2024-06-05T08:19:28Z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DB17D6CB299D4B2F86D8AEC8F1358005_11</vt:lpwstr>
  </property>
</Properties>
</file>